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54C" w:rsidRPr="00E3654C" w:rsidRDefault="00E3654C" w:rsidP="00E3654C">
      <w:pPr>
        <w:spacing w:before="100" w:beforeAutospacing="1" w:after="100" w:afterAutospacing="1"/>
        <w:jc w:val="left"/>
        <w:rPr>
          <w:rFonts w:eastAsia="Times New Roman"/>
          <w:lang w:eastAsia="de-DE"/>
        </w:rPr>
      </w:pPr>
      <w:r w:rsidRPr="00E3654C">
        <w:rPr>
          <w:rFonts w:eastAsia="Times New Roman"/>
          <w:b/>
          <w:bCs/>
          <w:sz w:val="36"/>
          <w:szCs w:val="36"/>
          <w:lang w:eastAsia="de-DE"/>
        </w:rPr>
        <w:t>Wolfgang Kalb bringt den Blues zur Geltung</w:t>
      </w:r>
    </w:p>
    <w:p w:rsidR="00E3654C" w:rsidRPr="00E3654C" w:rsidRDefault="00E3654C" w:rsidP="00E3654C">
      <w:pPr>
        <w:spacing w:before="100" w:beforeAutospacing="1" w:after="100" w:afterAutospacing="1"/>
        <w:jc w:val="left"/>
        <w:rPr>
          <w:rFonts w:eastAsia="Times New Roman"/>
          <w:lang w:eastAsia="de-DE"/>
        </w:rPr>
      </w:pPr>
      <w:r w:rsidRPr="00E3654C">
        <w:rPr>
          <w:rFonts w:eastAsia="Times New Roman"/>
          <w:noProof/>
          <w:lang w:eastAsia="de-DE"/>
        </w:rPr>
        <w:drawing>
          <wp:anchor distT="0" distB="0" distL="114300" distR="114300" simplePos="0" relativeHeight="251658240" behindDoc="1" locked="0" layoutInCell="1" allowOverlap="1" wp14:anchorId="7F93090C" wp14:editId="46CF190E">
            <wp:simplePos x="0" y="0"/>
            <wp:positionH relativeFrom="column">
              <wp:posOffset>-4445</wp:posOffset>
            </wp:positionH>
            <wp:positionV relativeFrom="paragraph">
              <wp:posOffset>356870</wp:posOffset>
            </wp:positionV>
            <wp:extent cx="3086100" cy="1734820"/>
            <wp:effectExtent l="0" t="0" r="0" b="0"/>
            <wp:wrapTight wrapText="bothSides">
              <wp:wrapPolygon edited="0">
                <wp:start x="0" y="0"/>
                <wp:lineTo x="0" y="21347"/>
                <wp:lineTo x="21467" y="21347"/>
                <wp:lineTo x="21467" y="0"/>
                <wp:lineTo x="0" y="0"/>
              </wp:wrapPolygon>
            </wp:wrapTight>
            <wp:docPr id="1" name="Bild 2" descr="Begeisterte die Zuhörer: Wolfgang Kalb. Foto: Detlef Bau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egeisterte die Zuhörer: Wolfgang Kalb. Foto: Detlef Baue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86100" cy="17348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Times New Roman"/>
          <w:lang w:eastAsia="de-DE"/>
        </w:rPr>
        <w:t xml:space="preserve"> </w:t>
      </w:r>
      <w:r w:rsidRPr="00E3654C">
        <w:rPr>
          <w:rFonts w:eastAsia="Times New Roman"/>
          <w:lang w:eastAsia="de-DE"/>
        </w:rPr>
        <w:t>Musiker trat im Kultur-Haus Zach auf.</w:t>
      </w:r>
    </w:p>
    <w:p w:rsidR="00E3654C" w:rsidRPr="00E3654C" w:rsidRDefault="00E3654C" w:rsidP="00E3654C">
      <w:pPr>
        <w:jc w:val="left"/>
        <w:rPr>
          <w:rFonts w:eastAsia="Times New Roman"/>
          <w:lang w:eastAsia="de-DE"/>
        </w:rPr>
      </w:pPr>
      <w:r w:rsidRPr="00E3654C">
        <w:rPr>
          <w:rFonts w:eastAsia="Times New Roman"/>
          <w:lang w:eastAsia="de-DE"/>
        </w:rPr>
        <w:t>Begeist</w:t>
      </w:r>
      <w:r>
        <w:rPr>
          <w:rFonts w:eastAsia="Times New Roman"/>
          <w:lang w:eastAsia="de-DE"/>
        </w:rPr>
        <w:t>erte die Zuhörer: Wolfgang Kalb</w:t>
      </w:r>
      <w:r w:rsidRPr="00E3654C">
        <w:rPr>
          <w:rFonts w:eastAsia="Times New Roman"/>
          <w:lang w:eastAsia="de-DE"/>
        </w:rPr>
        <w:t>© Detlef Bauer</w:t>
      </w:r>
    </w:p>
    <w:p w:rsidR="00E3654C" w:rsidRPr="00E3654C" w:rsidRDefault="00E3654C" w:rsidP="00E3654C">
      <w:pPr>
        <w:jc w:val="left"/>
        <w:rPr>
          <w:rFonts w:eastAsia="Times New Roman"/>
          <w:lang w:eastAsia="de-DE"/>
        </w:rPr>
      </w:pPr>
    </w:p>
    <w:p w:rsidR="00E3654C" w:rsidRPr="00E3654C" w:rsidRDefault="00E3654C" w:rsidP="00E3654C">
      <w:pPr>
        <w:jc w:val="left"/>
        <w:rPr>
          <w:rFonts w:eastAsia="Times New Roman"/>
          <w:lang w:eastAsia="de-DE"/>
        </w:rPr>
      </w:pPr>
    </w:p>
    <w:p w:rsidR="00E3654C" w:rsidRDefault="00E3654C" w:rsidP="00E3654C">
      <w:pPr>
        <w:spacing w:before="100" w:beforeAutospacing="1" w:after="100" w:afterAutospacing="1"/>
        <w:jc w:val="left"/>
        <w:rPr>
          <w:rFonts w:eastAsia="Times New Roman"/>
          <w:lang w:eastAsia="de-DE"/>
        </w:rPr>
      </w:pPr>
    </w:p>
    <w:p w:rsidR="00E3654C" w:rsidRDefault="00E3654C" w:rsidP="00E3654C">
      <w:pPr>
        <w:spacing w:before="100" w:beforeAutospacing="1" w:after="100" w:afterAutospacing="1"/>
        <w:jc w:val="left"/>
        <w:rPr>
          <w:rFonts w:eastAsia="Times New Roman"/>
          <w:lang w:eastAsia="de-DE"/>
        </w:rPr>
      </w:pPr>
    </w:p>
    <w:p w:rsidR="00E3654C" w:rsidRPr="00E3654C" w:rsidRDefault="00E3654C" w:rsidP="00E3654C">
      <w:pPr>
        <w:spacing w:before="100" w:beforeAutospacing="1" w:after="100" w:afterAutospacing="1"/>
        <w:jc w:val="left"/>
        <w:rPr>
          <w:rFonts w:eastAsia="Times New Roman"/>
          <w:lang w:eastAsia="de-DE"/>
        </w:rPr>
      </w:pPr>
      <w:r w:rsidRPr="00E3654C">
        <w:rPr>
          <w:rFonts w:eastAsia="Times New Roman"/>
          <w:lang w:eastAsia="de-DE"/>
        </w:rPr>
        <w:t>Von Heike Karsten</w:t>
      </w:r>
    </w:p>
    <w:p w:rsidR="00E3654C" w:rsidRPr="00E3654C" w:rsidRDefault="00E3654C" w:rsidP="00E3654C">
      <w:pPr>
        <w:spacing w:before="100" w:beforeAutospacing="1" w:after="100" w:afterAutospacing="1"/>
        <w:jc w:val="left"/>
        <w:rPr>
          <w:rFonts w:eastAsia="Times New Roman"/>
          <w:lang w:eastAsia="de-DE"/>
        </w:rPr>
      </w:pPr>
      <w:r w:rsidRPr="00E3654C">
        <w:rPr>
          <w:rFonts w:eastAsia="Times New Roman"/>
          <w:lang w:eastAsia="de-DE"/>
        </w:rPr>
        <w:t xml:space="preserve">Wer am Samstagabend dem Gitarrenspiel und Gesang von Wolfgang Kalb lauschte, fühlte sich zurückversetzt in die Südstaaten der USA der 1920er und 1930er Jahre, als die frühen Formen des Blues </w:t>
      </w:r>
      <w:r w:rsidR="001B0AC8">
        <w:rPr>
          <w:rFonts w:eastAsia="Times New Roman"/>
          <w:lang w:eastAsia="de-DE"/>
        </w:rPr>
        <w:t>entstanden. Wenn jetzt noch einige</w:t>
      </w:r>
      <w:r w:rsidRPr="00E3654C">
        <w:rPr>
          <w:rFonts w:eastAsia="Times New Roman"/>
          <w:lang w:eastAsia="de-DE"/>
        </w:rPr>
        <w:t xml:space="preserve"> Couchgarnitur</w:t>
      </w:r>
      <w:r w:rsidR="001B0AC8">
        <w:rPr>
          <w:rFonts w:eastAsia="Times New Roman"/>
          <w:lang w:eastAsia="de-DE"/>
        </w:rPr>
        <w:t>en</w:t>
      </w:r>
      <w:bookmarkStart w:id="0" w:name="_GoBack"/>
      <w:bookmarkEnd w:id="0"/>
      <w:r w:rsidRPr="00E3654C">
        <w:rPr>
          <w:rFonts w:eastAsia="Times New Roman"/>
          <w:lang w:eastAsia="de-DE"/>
        </w:rPr>
        <w:t xml:space="preserve"> im Kultur-Haus Zach gestanden </w:t>
      </w:r>
      <w:proofErr w:type="gramStart"/>
      <w:r w:rsidRPr="00E3654C">
        <w:rPr>
          <w:rFonts w:eastAsia="Times New Roman"/>
          <w:lang w:eastAsia="de-DE"/>
        </w:rPr>
        <w:t>hätte</w:t>
      </w:r>
      <w:proofErr w:type="gramEnd"/>
      <w:r w:rsidRPr="00E3654C">
        <w:rPr>
          <w:rFonts w:eastAsia="Times New Roman"/>
          <w:lang w:eastAsia="de-DE"/>
        </w:rPr>
        <w:t>, wäre es ein Wohnzimmerkonzert vom Feinsten geworden, denn nur wenige Zuschauer waren zum zweiten Gastspiel des Musikers gekommen, wodurch die Atmosphäre sehr persönlich war.</w:t>
      </w:r>
    </w:p>
    <w:p w:rsidR="00E3654C" w:rsidRPr="00E3654C" w:rsidRDefault="00E3654C" w:rsidP="00E3654C">
      <w:pPr>
        <w:spacing w:before="100" w:beforeAutospacing="1" w:after="100" w:afterAutospacing="1"/>
        <w:jc w:val="left"/>
        <w:rPr>
          <w:rFonts w:eastAsia="Times New Roman"/>
          <w:lang w:eastAsia="de-DE"/>
        </w:rPr>
      </w:pPr>
      <w:r w:rsidRPr="00E3654C">
        <w:rPr>
          <w:rFonts w:eastAsia="Times New Roman"/>
          <w:lang w:eastAsia="de-DE"/>
        </w:rPr>
        <w:t xml:space="preserve">„Ich konnte dadurch seit langer Zeit mal wieder komplett unplugged spielen“, zog Wolfgang Kalb ein positives Fazit aus der kleinen Zuschauerrunde. Der Verzicht auf jegliche technische Verstärkung stellte das Können des Oberfranken aus </w:t>
      </w:r>
      <w:proofErr w:type="spellStart"/>
      <w:r w:rsidRPr="00E3654C">
        <w:rPr>
          <w:rFonts w:eastAsia="Times New Roman"/>
          <w:lang w:eastAsia="de-DE"/>
        </w:rPr>
        <w:t>Hirschaid</w:t>
      </w:r>
      <w:proofErr w:type="spellEnd"/>
      <w:r w:rsidRPr="00E3654C">
        <w:rPr>
          <w:rFonts w:eastAsia="Times New Roman"/>
          <w:lang w:eastAsia="de-DE"/>
        </w:rPr>
        <w:t xml:space="preserve"> noch weiter in den Vordergrund. Seine Spielweise auf der Gitarre und der Mundharmonika war geprägt von perfekter Technik samt „</w:t>
      </w:r>
      <w:proofErr w:type="spellStart"/>
      <w:r w:rsidRPr="00E3654C">
        <w:rPr>
          <w:rFonts w:eastAsia="Times New Roman"/>
          <w:lang w:eastAsia="de-DE"/>
        </w:rPr>
        <w:t>Fingerpicking</w:t>
      </w:r>
      <w:proofErr w:type="spellEnd"/>
      <w:r w:rsidRPr="00E3654C">
        <w:rPr>
          <w:rFonts w:eastAsia="Times New Roman"/>
          <w:lang w:eastAsia="de-DE"/>
        </w:rPr>
        <w:t>“ und „</w:t>
      </w:r>
      <w:proofErr w:type="spellStart"/>
      <w:r w:rsidRPr="00E3654C">
        <w:rPr>
          <w:rFonts w:eastAsia="Times New Roman"/>
          <w:lang w:eastAsia="de-DE"/>
        </w:rPr>
        <w:t>Bottleneck</w:t>
      </w:r>
      <w:proofErr w:type="spellEnd"/>
      <w:r w:rsidRPr="00E3654C">
        <w:rPr>
          <w:rFonts w:eastAsia="Times New Roman"/>
          <w:lang w:eastAsia="de-DE"/>
        </w:rPr>
        <w:t>“ in Vollendung, was die Gitarre ganz bluesmäßig zum Klagen und Wimmern brachte. Hier kam das Gefühl des Blues so richtig zur Geltung.</w:t>
      </w:r>
    </w:p>
    <w:p w:rsidR="00E3654C" w:rsidRPr="00E3654C" w:rsidRDefault="00E3654C" w:rsidP="00E3654C">
      <w:pPr>
        <w:spacing w:before="100" w:beforeAutospacing="1" w:after="100" w:afterAutospacing="1"/>
        <w:jc w:val="left"/>
        <w:outlineLvl w:val="2"/>
        <w:rPr>
          <w:rFonts w:eastAsia="Times New Roman"/>
          <w:b/>
          <w:bCs/>
          <w:sz w:val="27"/>
          <w:szCs w:val="27"/>
          <w:lang w:eastAsia="de-DE"/>
        </w:rPr>
      </w:pPr>
      <w:r w:rsidRPr="00E3654C">
        <w:rPr>
          <w:rFonts w:eastAsia="Times New Roman"/>
          <w:b/>
          <w:bCs/>
          <w:sz w:val="27"/>
          <w:szCs w:val="27"/>
          <w:lang w:eastAsia="de-DE"/>
        </w:rPr>
        <w:t>Musiker blieb immer nah am Original</w:t>
      </w:r>
    </w:p>
    <w:p w:rsidR="00E3654C" w:rsidRPr="00E3654C" w:rsidRDefault="00E3654C" w:rsidP="00E3654C">
      <w:pPr>
        <w:spacing w:before="100" w:beforeAutospacing="1" w:after="100" w:afterAutospacing="1"/>
        <w:jc w:val="left"/>
        <w:rPr>
          <w:rFonts w:eastAsia="Times New Roman"/>
          <w:lang w:eastAsia="de-DE"/>
        </w:rPr>
      </w:pPr>
      <w:r w:rsidRPr="00E3654C">
        <w:rPr>
          <w:rFonts w:eastAsia="Times New Roman"/>
          <w:lang w:eastAsia="de-DE"/>
        </w:rPr>
        <w:t xml:space="preserve">Obwohl Kalb die teilweise uralten Lieder seiner Vorbilder wie Blind Blake, Robert Johnson und Mississippi John Hurt modern interpretierte, blieb er dennoch immer nah am Original. „Im Blues sind viele Musikarten wie Ragtime, Folk und Gospels vermischt. Das ist das Schöne daran“, schwärmte Kalb. Vielseitig waren die Klänge, die er seinen Instrumenten entlockte – anfangs auf der hölzernen Westerngitarre, später auf der metallenen und für Straßenmusik geeigneten </w:t>
      </w:r>
      <w:proofErr w:type="spellStart"/>
      <w:r w:rsidRPr="00E3654C">
        <w:rPr>
          <w:rFonts w:eastAsia="Times New Roman"/>
          <w:lang w:eastAsia="de-DE"/>
        </w:rPr>
        <w:t>Dobro</w:t>
      </w:r>
      <w:proofErr w:type="spellEnd"/>
      <w:r w:rsidRPr="00E3654C">
        <w:rPr>
          <w:rFonts w:eastAsia="Times New Roman"/>
          <w:lang w:eastAsia="de-DE"/>
        </w:rPr>
        <w:t xml:space="preserve">-Resonator-Gitarre oder der vollklingenden Bronze-Gitarre. Hierauf klang der Rock’n’Roll – der schon viel früher entstand als zu Zeiten von Elvis Presley – besonders mitreißend. Natürlich durfte auch ein Stück von Blueslegende </w:t>
      </w:r>
      <w:proofErr w:type="spellStart"/>
      <w:r w:rsidRPr="00E3654C">
        <w:rPr>
          <w:rFonts w:eastAsia="Times New Roman"/>
          <w:lang w:eastAsia="de-DE"/>
        </w:rPr>
        <w:t>Muddy</w:t>
      </w:r>
      <w:proofErr w:type="spellEnd"/>
      <w:r w:rsidRPr="00E3654C">
        <w:rPr>
          <w:rFonts w:eastAsia="Times New Roman"/>
          <w:lang w:eastAsia="de-DE"/>
        </w:rPr>
        <w:t xml:space="preserve"> Waters im Repertoire des hauptberuflichen Lehrers nicht fehlen. Die Zuschauer waren durchweg begeistert von dem musikalisch-intimen Abend. „Der Blues begleitet mich schon seit meiner Kindheit“, sagte Zuschauer Werner Anders. „So nah, so gute Musik zu erleben, hat man selten.“</w:t>
      </w:r>
    </w:p>
    <w:p w:rsidR="00C3680D" w:rsidRDefault="00C3680D"/>
    <w:sectPr w:rsidR="00C3680D" w:rsidSect="00E3654C">
      <w:pgSz w:w="11906" w:h="16838"/>
      <w:pgMar w:top="993"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654C"/>
    <w:rsid w:val="001B0AC8"/>
    <w:rsid w:val="00C3680D"/>
    <w:rsid w:val="00E365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de-DE"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E3654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3654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de-DE"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E3654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3654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3682052">
      <w:bodyDiv w:val="1"/>
      <w:marLeft w:val="0"/>
      <w:marRight w:val="0"/>
      <w:marTop w:val="0"/>
      <w:marBottom w:val="0"/>
      <w:divBdr>
        <w:top w:val="none" w:sz="0" w:space="0" w:color="auto"/>
        <w:left w:val="none" w:sz="0" w:space="0" w:color="auto"/>
        <w:bottom w:val="none" w:sz="0" w:space="0" w:color="auto"/>
        <w:right w:val="none" w:sz="0" w:space="0" w:color="auto"/>
      </w:divBdr>
      <w:divsChild>
        <w:div w:id="1307393131">
          <w:marLeft w:val="0"/>
          <w:marRight w:val="0"/>
          <w:marTop w:val="0"/>
          <w:marBottom w:val="0"/>
          <w:divBdr>
            <w:top w:val="none" w:sz="0" w:space="0" w:color="auto"/>
            <w:left w:val="none" w:sz="0" w:space="0" w:color="auto"/>
            <w:bottom w:val="none" w:sz="0" w:space="0" w:color="auto"/>
            <w:right w:val="none" w:sz="0" w:space="0" w:color="auto"/>
          </w:divBdr>
          <w:divsChild>
            <w:div w:id="1203133001">
              <w:marLeft w:val="0"/>
              <w:marRight w:val="0"/>
              <w:marTop w:val="0"/>
              <w:marBottom w:val="0"/>
              <w:divBdr>
                <w:top w:val="none" w:sz="0" w:space="0" w:color="auto"/>
                <w:left w:val="none" w:sz="0" w:space="0" w:color="auto"/>
                <w:bottom w:val="none" w:sz="0" w:space="0" w:color="auto"/>
                <w:right w:val="none" w:sz="0" w:space="0" w:color="auto"/>
              </w:divBdr>
              <w:divsChild>
                <w:div w:id="1190222479">
                  <w:marLeft w:val="0"/>
                  <w:marRight w:val="0"/>
                  <w:marTop w:val="0"/>
                  <w:marBottom w:val="0"/>
                  <w:divBdr>
                    <w:top w:val="none" w:sz="0" w:space="0" w:color="auto"/>
                    <w:left w:val="none" w:sz="0" w:space="0" w:color="auto"/>
                    <w:bottom w:val="none" w:sz="0" w:space="0" w:color="auto"/>
                    <w:right w:val="none" w:sz="0" w:space="0" w:color="auto"/>
                  </w:divBdr>
                  <w:divsChild>
                    <w:div w:id="1714889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127013">
              <w:marLeft w:val="0"/>
              <w:marRight w:val="0"/>
              <w:marTop w:val="0"/>
              <w:marBottom w:val="0"/>
              <w:divBdr>
                <w:top w:val="none" w:sz="0" w:space="0" w:color="auto"/>
                <w:left w:val="none" w:sz="0" w:space="0" w:color="auto"/>
                <w:bottom w:val="none" w:sz="0" w:space="0" w:color="auto"/>
                <w:right w:val="none" w:sz="0" w:space="0" w:color="auto"/>
              </w:divBdr>
            </w:div>
            <w:div w:id="28759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1867</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Kalb</dc:creator>
  <cp:lastModifiedBy>Kalb</cp:lastModifiedBy>
  <cp:revision>2</cp:revision>
  <dcterms:created xsi:type="dcterms:W3CDTF">2018-09-03T07:17:00Z</dcterms:created>
  <dcterms:modified xsi:type="dcterms:W3CDTF">2018-09-04T19:25:00Z</dcterms:modified>
</cp:coreProperties>
</file>